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Style w:val="6"/>
          <w:rFonts w:hint="eastAsia"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Style w:val="6"/>
          <w:rFonts w:hint="eastAsia" w:ascii="方正小标宋简体" w:hAnsi="宋体" w:eastAsia="方正小标宋简体"/>
          <w:spacing w:val="-13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“典赞·2022科普中国”山西地区年度科普作品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color w:val="000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一、科普图书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《生物化学的故事——新陈代谢之旅》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作者：解军 程景民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《失眠的非药物治疗》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作者：杨青春（第二主编）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《中国地震史研究》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作者：</w:t>
      </w:r>
      <w:r>
        <w:rPr>
          <w:rFonts w:hint="eastAsia" w:ascii="仿宋" w:hAnsi="仿宋" w:eastAsia="仿宋" w:cs="仿宋_GB2312"/>
          <w:sz w:val="32"/>
          <w:szCs w:val="32"/>
        </w:rPr>
        <w:t>李佳金</w:t>
      </w:r>
      <w:r>
        <w:rPr>
          <w:rFonts w:hint="eastAsia" w:ascii="仿宋" w:hAnsi="仿宋" w:eastAsia="仿宋"/>
          <w:sz w:val="32"/>
          <w:szCs w:val="32"/>
        </w:rPr>
        <w:t>（第一作者）</w:t>
      </w:r>
      <w:r>
        <w:rPr>
          <w:rFonts w:hint="eastAsia" w:ascii="仿宋" w:hAnsi="仿宋" w:eastAsia="仿宋" w:cs="仿宋_GB2312"/>
          <w:sz w:val="32"/>
          <w:szCs w:val="32"/>
        </w:rPr>
        <w:t>李文元</w:t>
      </w:r>
      <w:r>
        <w:rPr>
          <w:rFonts w:hint="eastAsia" w:ascii="仿宋" w:hAnsi="仿宋" w:eastAsia="仿宋"/>
          <w:sz w:val="32"/>
          <w:szCs w:val="32"/>
        </w:rPr>
        <w:t>（第二作者）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二、科普展览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百项重大科技创新成就展</w:t>
      </w:r>
      <w:r>
        <w:rPr>
          <w:rFonts w:hint="eastAsia" w:ascii="仿宋" w:hAnsi="仿宋" w:eastAsia="仿宋"/>
          <w:sz w:val="32"/>
          <w:szCs w:val="32"/>
        </w:rPr>
        <w:t xml:space="preserve">  组织单位：晋中市科协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sz w:val="32"/>
          <w:szCs w:val="32"/>
        </w:rPr>
        <w:t>三、科普视频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1.海姆利克急救法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发布单位：阳泉市第三人民医院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2.儿童腺样体肥大是怎么回事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发布单位：阳泉市第三人民医院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3.颈椎保健操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发布单位：阳泉市第三人民医院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4.胰岛素的那些事儿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发布单位：阳泉市第三人民医院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5.科技追梦第三季科普文艺短视频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发布单位：晋中市科协</w:t>
      </w:r>
    </w:p>
    <w:p>
      <w:bookmarkStart w:id="0" w:name="_GoBack"/>
      <w:bookmarkEnd w:id="0"/>
    </w:p>
    <w:sectPr>
      <w:footerReference r:id="rId3" w:type="default"/>
      <w:pgSz w:w="11907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64C6E"/>
    <w:rsid w:val="10F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iPriority w:val="0"/>
  </w:style>
  <w:style w:type="character" w:customStyle="1" w:styleId="6">
    <w:name w:val="unnamed1mm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2022-08-26T09:08:00Z</dcterms:created>
  <dc:creator>木子</dc:creator>
  <cp:lastModifiedBy>木子</cp:lastModifiedBy>
  <dcterms:modified xsi:type="dcterms:W3CDTF">2022-08-26T09:09:08Z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9B69728896AE404583DEEC16F32B7A9E</vt:lpwstr>
  </property>
</Properties>
</file>